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850"/>
      </w:tblGrid>
      <w:tr w:rsidR="00327E03" w:rsidRPr="00414C1F" w:rsidTr="007359D0">
        <w:trPr>
          <w:trHeight w:val="530"/>
        </w:trPr>
        <w:tc>
          <w:tcPr>
            <w:tcW w:w="9640" w:type="dxa"/>
            <w:shd w:val="clear" w:color="auto" w:fill="auto"/>
          </w:tcPr>
          <w:p w:rsidR="00327E03" w:rsidRPr="004D0573" w:rsidRDefault="00327E03" w:rsidP="007359D0">
            <w:pPr>
              <w:jc w:val="center"/>
              <w:rPr>
                <w:b/>
                <w:sz w:val="32"/>
                <w:szCs w:val="26"/>
                <w:u w:val="single"/>
              </w:rPr>
            </w:pPr>
            <w:r w:rsidRPr="004D0573">
              <w:rPr>
                <w:b/>
                <w:sz w:val="32"/>
                <w:szCs w:val="26"/>
                <w:u w:val="single"/>
              </w:rPr>
              <w:t>Đáp án Văn 11 KTTT Lần 1( NGÀY 23/02/2019)</w:t>
            </w:r>
          </w:p>
          <w:p w:rsidR="00327E03" w:rsidRPr="00414C1F" w:rsidRDefault="00327E03" w:rsidP="008A281A">
            <w:pPr>
              <w:pStyle w:val="NormalWeb"/>
              <w:spacing w:before="0" w:beforeAutospacing="0" w:after="150" w:afterAutospacing="0" w:line="293" w:lineRule="atLeast"/>
              <w:rPr>
                <w:rStyle w:val="Strong"/>
                <w:color w:val="000000"/>
                <w:sz w:val="26"/>
                <w:szCs w:val="26"/>
              </w:rPr>
            </w:pP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Điểm</w:t>
            </w:r>
          </w:p>
        </w:tc>
      </w:tr>
      <w:tr w:rsidR="00327E03" w:rsidRPr="00414C1F" w:rsidTr="007359D0">
        <w:tc>
          <w:tcPr>
            <w:tcW w:w="9640" w:type="dxa"/>
            <w:shd w:val="clear" w:color="auto" w:fill="auto"/>
          </w:tcPr>
          <w:p w:rsidR="00327E03" w:rsidRPr="00414C1F" w:rsidRDefault="00327E03" w:rsidP="007359D0">
            <w:pPr>
              <w:pStyle w:val="NormalWeb"/>
              <w:spacing w:before="0" w:beforeAutospacing="0" w:after="0" w:afterAutospacing="0"/>
              <w:ind w:firstLine="601"/>
              <w:rPr>
                <w:color w:val="000000"/>
                <w:sz w:val="26"/>
                <w:szCs w:val="26"/>
              </w:rPr>
            </w:pPr>
            <w:r w:rsidRPr="00414C1F">
              <w:rPr>
                <w:rStyle w:val="Strong"/>
                <w:color w:val="000000"/>
                <w:sz w:val="26"/>
                <w:szCs w:val="26"/>
              </w:rPr>
              <w:t>1. Về kỹ năng:</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xml:space="preserve">- Biết vận dụng hợp lý các thao tác lập luận phân tích, so sánh, bình luận để viết bài nghị luận văn học về một bài thơ; Phải thuộc được bài </w:t>
            </w:r>
            <w:bookmarkStart w:id="0" w:name="_GoBack"/>
            <w:bookmarkEnd w:id="0"/>
            <w:r w:rsidRPr="00414C1F">
              <w:rPr>
                <w:color w:val="000000"/>
                <w:sz w:val="26"/>
                <w:szCs w:val="26"/>
              </w:rPr>
              <w:t>thơ…</w:t>
            </w:r>
          </w:p>
          <w:p w:rsidR="00327E03" w:rsidRPr="00414C1F" w:rsidRDefault="00327E03" w:rsidP="007359D0">
            <w:pPr>
              <w:pStyle w:val="NormalWeb"/>
              <w:spacing w:before="0" w:beforeAutospacing="0" w:after="0" w:afterAutospacing="0"/>
              <w:ind w:firstLine="601"/>
              <w:rPr>
                <w:rStyle w:val="Strong"/>
                <w:color w:val="000000"/>
                <w:sz w:val="26"/>
                <w:szCs w:val="26"/>
              </w:rPr>
            </w:pPr>
            <w:r w:rsidRPr="00414C1F">
              <w:rPr>
                <w:color w:val="000000"/>
                <w:sz w:val="26"/>
                <w:szCs w:val="26"/>
              </w:rPr>
              <w:t>- Bài viết có bố cục rõ ràng, chặt chẽ, diễn đạt lưu loát, ngôn ngữ trong sáng có cảm xúc…</w:t>
            </w: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p>
        </w:tc>
      </w:tr>
      <w:tr w:rsidR="00327E03" w:rsidRPr="00414C1F" w:rsidTr="007359D0">
        <w:trPr>
          <w:trHeight w:val="1403"/>
        </w:trPr>
        <w:tc>
          <w:tcPr>
            <w:tcW w:w="9640" w:type="dxa"/>
            <w:shd w:val="clear" w:color="auto" w:fill="auto"/>
          </w:tcPr>
          <w:p w:rsidR="00327E03" w:rsidRPr="00414C1F" w:rsidRDefault="00327E03" w:rsidP="007359D0">
            <w:pPr>
              <w:pStyle w:val="NormalWeb"/>
              <w:spacing w:before="0" w:beforeAutospacing="0" w:after="0" w:afterAutospacing="0"/>
              <w:ind w:firstLine="601"/>
              <w:rPr>
                <w:color w:val="000000"/>
                <w:sz w:val="26"/>
                <w:szCs w:val="26"/>
              </w:rPr>
            </w:pPr>
            <w:r w:rsidRPr="00414C1F">
              <w:rPr>
                <w:rStyle w:val="Strong"/>
                <w:color w:val="000000"/>
                <w:sz w:val="26"/>
                <w:szCs w:val="26"/>
              </w:rPr>
              <w:t>2. Về kiến thức:</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Bài viết cần đáp ứng một số yêu cầu sau:</w:t>
            </w:r>
          </w:p>
          <w:p w:rsidR="00327E03" w:rsidRPr="00414C1F" w:rsidRDefault="00327E03" w:rsidP="007359D0">
            <w:pPr>
              <w:pStyle w:val="NormalWeb"/>
              <w:spacing w:before="0" w:beforeAutospacing="0" w:after="0" w:afterAutospacing="0"/>
              <w:ind w:firstLine="601"/>
              <w:rPr>
                <w:b/>
                <w:color w:val="000000"/>
                <w:sz w:val="26"/>
                <w:szCs w:val="26"/>
                <w:u w:val="single"/>
              </w:rPr>
            </w:pPr>
            <w:r w:rsidRPr="00414C1F">
              <w:rPr>
                <w:b/>
                <w:color w:val="000000"/>
                <w:sz w:val="26"/>
                <w:szCs w:val="26"/>
                <w:u w:val="single"/>
              </w:rPr>
              <w:t>a.Mở bài:</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Giới thiệu về tác giả, tác phẩm.</w:t>
            </w:r>
          </w:p>
          <w:p w:rsidR="00327E03" w:rsidRPr="00414C1F" w:rsidRDefault="00327E03" w:rsidP="007359D0">
            <w:pPr>
              <w:pStyle w:val="NormalWeb"/>
              <w:spacing w:before="0" w:beforeAutospacing="0" w:after="0" w:afterAutospacing="0"/>
              <w:ind w:firstLine="601"/>
              <w:rPr>
                <w:rStyle w:val="Strong"/>
                <w:b w:val="0"/>
                <w:color w:val="000000"/>
                <w:sz w:val="26"/>
                <w:szCs w:val="26"/>
              </w:rPr>
            </w:pPr>
            <w:r w:rsidRPr="00414C1F">
              <w:rPr>
                <w:rStyle w:val="Strong"/>
                <w:b w:val="0"/>
                <w:color w:val="000000"/>
                <w:sz w:val="26"/>
                <w:szCs w:val="26"/>
              </w:rPr>
              <w:t>- Vẻ đẹp lãng mạn, hào hùng của nhà chí sĩ cách mạng Phan Bôi Châu đầu TK XX.</w:t>
            </w: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1đ</w:t>
            </w:r>
          </w:p>
        </w:tc>
      </w:tr>
      <w:tr w:rsidR="00327E03" w:rsidRPr="00414C1F" w:rsidTr="007359D0">
        <w:tc>
          <w:tcPr>
            <w:tcW w:w="9640" w:type="dxa"/>
            <w:shd w:val="clear" w:color="auto" w:fill="auto"/>
          </w:tcPr>
          <w:p w:rsidR="00327E03" w:rsidRPr="00414C1F" w:rsidRDefault="00327E03" w:rsidP="007359D0">
            <w:pPr>
              <w:pStyle w:val="NormalWeb"/>
              <w:spacing w:before="0" w:beforeAutospacing="0" w:after="0" w:afterAutospacing="0"/>
              <w:ind w:firstLine="601"/>
              <w:rPr>
                <w:color w:val="000000"/>
                <w:sz w:val="26"/>
                <w:szCs w:val="26"/>
              </w:rPr>
            </w:pPr>
            <w:r w:rsidRPr="00414C1F">
              <w:rPr>
                <w:b/>
                <w:color w:val="000000"/>
                <w:sz w:val="26"/>
                <w:szCs w:val="26"/>
                <w:u w:val="single"/>
              </w:rPr>
              <w:t>b.Thân bài:</w:t>
            </w:r>
            <w:r w:rsidRPr="00414C1F">
              <w:rPr>
                <w:color w:val="000000"/>
                <w:sz w:val="26"/>
                <w:szCs w:val="26"/>
              </w:rPr>
              <w:t xml:space="preserve"> </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Nội dung:</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+ 2 câu đề: Nói đến chí làm trai có những điểm kế thừa truyền thống nhưng đã xuất hiện những suy nghĩ mới mẻ, táo bạo; Khẳng định lẽ sống đẹp, cao cả: phải xoay chuyển trời đất, làm nên điều phi thường. Đó là khát vọng sống mãnh liệt của chàng trai đầy nhiệt huyết, dám tự khẳng định mình, tạo nên một tư thế mới, khỏe khoắn, ngang tàng… </w:t>
            </w:r>
          </w:p>
          <w:p w:rsidR="00327E03" w:rsidRPr="00414C1F" w:rsidRDefault="00327E03" w:rsidP="007359D0">
            <w:pPr>
              <w:pStyle w:val="NormalWeb"/>
              <w:spacing w:before="0" w:beforeAutospacing="0" w:after="0" w:afterAutospacing="0"/>
              <w:ind w:firstLine="601"/>
              <w:rPr>
                <w:rStyle w:val="Strong"/>
                <w:color w:val="000000"/>
                <w:sz w:val="26"/>
                <w:szCs w:val="26"/>
              </w:rPr>
            </w:pPr>
            <w:r w:rsidRPr="00414C1F">
              <w:rPr>
                <w:color w:val="000000"/>
                <w:sz w:val="26"/>
                <w:szCs w:val="26"/>
              </w:rPr>
              <w:t>+ 2 câu thực:Khẳng định cái “ tôi” công dân đầy tinh thần trách nhiệm trước cuộc đời. Cuộc đời cần có ta để cống hiến cho đời, cho đáng mặt nam nhi, tung hoành thiên hạ, lưu danh thiên cổ. Sự khẳng định dứt khoát, chắc nịch dựa trên niềm tin vào tài trí của bản thân. Ý thơ giục giã con người kiên quyết hơn với khát vọng sống hiển hách, phi thường, phát huy hết tài năng, trí tuệ dâng hiến cho đời…</w:t>
            </w: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3.5đ</w:t>
            </w:r>
          </w:p>
        </w:tc>
      </w:tr>
      <w:tr w:rsidR="00327E03" w:rsidRPr="00414C1F" w:rsidTr="007359D0">
        <w:tc>
          <w:tcPr>
            <w:tcW w:w="9640" w:type="dxa"/>
            <w:shd w:val="clear" w:color="auto" w:fill="auto"/>
          </w:tcPr>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xml:space="preserve">+ 2 câu luận: Quan niệm về lẽ nhục-vinh được đặt ra với sự tồn vong của đất nước, của dân tộc. Đất nước đã mất thì sách vở Nho gia thánh hiền ( từng là rường cột, tư tưởng, đạo lí, văn hóa cho nhà nước phong kiến Việt </w:t>
            </w:r>
            <w:smartTag w:uri="urn:schemas-microsoft-com:office:smarttags" w:element="country-region">
              <w:smartTag w:uri="urn:schemas-microsoft-com:office:smarttags" w:element="place">
                <w:r w:rsidRPr="00414C1F">
                  <w:rPr>
                    <w:color w:val="000000"/>
                    <w:sz w:val="26"/>
                    <w:szCs w:val="26"/>
                  </w:rPr>
                  <w:t>Nam</w:t>
                </w:r>
              </w:smartTag>
            </w:smartTag>
            <w:r w:rsidRPr="00414C1F">
              <w:rPr>
                <w:color w:val="000000"/>
                <w:sz w:val="26"/>
                <w:szCs w:val="26"/>
              </w:rPr>
              <w:t xml:space="preserve"> hàng nghìn năm lịch sử) giờ đây chẳng giúp ích gì trong buổi nước mất nhà tan. Đây là tư tưởng mới mẻ, hết sức táo bạo và dũng cảm xuất phát từ tấm lòng yêu nước cháy bỏng, quyết đổi mới tư duy để tìm con đường đưa nước nhà thoát khỏi vòng nô lệ của Phan Bột Châu…</w:t>
            </w:r>
          </w:p>
          <w:p w:rsidR="00327E03" w:rsidRPr="00414C1F" w:rsidRDefault="00327E03" w:rsidP="007359D0">
            <w:pPr>
              <w:pStyle w:val="NormalWeb"/>
              <w:spacing w:before="0" w:beforeAutospacing="0" w:after="0" w:afterAutospacing="0"/>
              <w:ind w:left="360" w:firstLine="601"/>
              <w:rPr>
                <w:rStyle w:val="Strong"/>
                <w:b w:val="0"/>
                <w:color w:val="000000"/>
                <w:sz w:val="26"/>
                <w:szCs w:val="26"/>
              </w:rPr>
            </w:pPr>
            <w:r w:rsidRPr="00414C1F">
              <w:rPr>
                <w:rStyle w:val="Strong"/>
                <w:b w:val="0"/>
                <w:color w:val="000000"/>
                <w:sz w:val="26"/>
                <w:szCs w:val="26"/>
              </w:rPr>
              <w:t>+ 2 câu kết: Với hình ảnh lớn lao, kì vĩ, lãng mạn, hào hùng “ bể đông, cánh gió, muôn trùng sóng bạc”, tất cả như hòa nhập với con người trong tư thế cùng bay lên, con người như được chắp cánh bay bổng trên thực tại tăm tối, vươn ngang tầm vũ trụ. Hai câu kết khắc họa tư thế người ra đi hăm hở, tự tin, đầy khí thế. Hình tượng thơ thật đẹp và đầy chất sử thi…</w:t>
            </w: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3.5đ</w:t>
            </w:r>
          </w:p>
        </w:tc>
      </w:tr>
      <w:tr w:rsidR="00327E03" w:rsidRPr="00414C1F" w:rsidTr="007359D0">
        <w:tc>
          <w:tcPr>
            <w:tcW w:w="9640" w:type="dxa"/>
            <w:shd w:val="clear" w:color="auto" w:fill="auto"/>
          </w:tcPr>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Nghệ thuật:</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+Giọng thơ tâm huyết, sôi sục, đầy sức lôi cuốn mạnh mẽ .</w:t>
            </w:r>
          </w:p>
          <w:p w:rsidR="00327E03" w:rsidRPr="00414C1F" w:rsidRDefault="00327E03" w:rsidP="007359D0">
            <w:pPr>
              <w:pStyle w:val="NormalWeb"/>
              <w:spacing w:before="0" w:beforeAutospacing="0" w:after="0" w:afterAutospacing="0"/>
              <w:ind w:firstLine="601"/>
              <w:rPr>
                <w:rStyle w:val="Strong"/>
                <w:b w:val="0"/>
                <w:color w:val="000000"/>
                <w:sz w:val="26"/>
                <w:szCs w:val="26"/>
              </w:rPr>
            </w:pPr>
            <w:r w:rsidRPr="00414C1F">
              <w:rPr>
                <w:rStyle w:val="Strong"/>
                <w:color w:val="000000"/>
                <w:sz w:val="26"/>
                <w:szCs w:val="26"/>
              </w:rPr>
              <w:t>+</w:t>
            </w:r>
            <w:r w:rsidRPr="00414C1F">
              <w:rPr>
                <w:rStyle w:val="Strong"/>
                <w:b w:val="0"/>
                <w:color w:val="000000"/>
                <w:sz w:val="26"/>
                <w:szCs w:val="26"/>
              </w:rPr>
              <w:t>Thể thơ thất ngôn bát cú Đường luật nói chí, tỏ lòng.</w:t>
            </w:r>
          </w:p>
          <w:p w:rsidR="00327E03" w:rsidRPr="00414C1F" w:rsidRDefault="00327E03" w:rsidP="007359D0">
            <w:pPr>
              <w:pStyle w:val="NormalWeb"/>
              <w:spacing w:before="0" w:beforeAutospacing="0" w:after="0" w:afterAutospacing="0"/>
              <w:ind w:firstLine="601"/>
              <w:rPr>
                <w:rStyle w:val="Strong"/>
                <w:b w:val="0"/>
                <w:color w:val="000000"/>
                <w:sz w:val="26"/>
                <w:szCs w:val="26"/>
              </w:rPr>
            </w:pPr>
            <w:r w:rsidRPr="00414C1F">
              <w:rPr>
                <w:rStyle w:val="Strong"/>
                <w:b w:val="0"/>
                <w:color w:val="000000"/>
                <w:sz w:val="26"/>
                <w:szCs w:val="26"/>
              </w:rPr>
              <w:t>+ Hình ảnh vừa mang tính truyền thống vừa mới mẻ, bay bổng, lãng mạn, hào hùng…</w:t>
            </w: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0.5đ</w:t>
            </w:r>
          </w:p>
        </w:tc>
      </w:tr>
      <w:tr w:rsidR="00327E03" w:rsidRPr="00414C1F" w:rsidTr="007359D0">
        <w:tc>
          <w:tcPr>
            <w:tcW w:w="9640" w:type="dxa"/>
            <w:shd w:val="clear" w:color="auto" w:fill="auto"/>
          </w:tcPr>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Đánh giá:</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Bài thơ góp phần thể hiện tấm lòng yêu nước cháy bỏng của nhà thơ- nhà chí sĩ cách mạng những năm đầu TK XX.</w:t>
            </w:r>
          </w:p>
          <w:p w:rsidR="00327E03" w:rsidRPr="00414C1F" w:rsidRDefault="00327E03" w:rsidP="007359D0">
            <w:pPr>
              <w:pStyle w:val="NormalWeb"/>
              <w:spacing w:before="0" w:beforeAutospacing="0" w:after="0" w:afterAutospacing="0"/>
              <w:ind w:firstLine="601"/>
              <w:rPr>
                <w:color w:val="000000"/>
                <w:sz w:val="26"/>
                <w:szCs w:val="26"/>
              </w:rPr>
            </w:pPr>
            <w:r w:rsidRPr="00414C1F">
              <w:rPr>
                <w:color w:val="000000"/>
                <w:sz w:val="26"/>
                <w:szCs w:val="26"/>
              </w:rPr>
              <w:t>- Bài thơ thể hiện rõ phong cách thơ Phan Bội Châu: sục sôi, tâm huyết và khẳng định sự đóng góp của nhà thơ trong phong trào thơ ca cách mạng là rất lớn và đáng tự hào.</w:t>
            </w:r>
          </w:p>
          <w:p w:rsidR="00327E03" w:rsidRPr="00414C1F" w:rsidRDefault="00327E03" w:rsidP="007359D0">
            <w:pPr>
              <w:pStyle w:val="NormalWeb"/>
              <w:spacing w:before="0" w:beforeAutospacing="0" w:after="0" w:afterAutospacing="0"/>
              <w:ind w:firstLine="601"/>
              <w:rPr>
                <w:rStyle w:val="Strong"/>
                <w:color w:val="000000"/>
                <w:sz w:val="26"/>
                <w:szCs w:val="26"/>
              </w:rPr>
            </w:pP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0.5đ</w:t>
            </w:r>
          </w:p>
        </w:tc>
      </w:tr>
      <w:tr w:rsidR="00327E03" w:rsidRPr="00414C1F" w:rsidTr="007359D0">
        <w:tc>
          <w:tcPr>
            <w:tcW w:w="9640" w:type="dxa"/>
            <w:shd w:val="clear" w:color="auto" w:fill="auto"/>
          </w:tcPr>
          <w:p w:rsidR="00327E03" w:rsidRPr="00414C1F" w:rsidRDefault="00327E03" w:rsidP="007359D0">
            <w:pPr>
              <w:pStyle w:val="NormalWeb"/>
              <w:spacing w:before="0" w:beforeAutospacing="0" w:after="0" w:afterAutospacing="0"/>
              <w:ind w:firstLine="601"/>
              <w:rPr>
                <w:rStyle w:val="Strong"/>
                <w:color w:val="000000"/>
                <w:sz w:val="26"/>
                <w:szCs w:val="26"/>
                <w:u w:val="single"/>
              </w:rPr>
            </w:pPr>
            <w:r w:rsidRPr="00414C1F">
              <w:rPr>
                <w:rStyle w:val="Strong"/>
                <w:color w:val="000000"/>
                <w:sz w:val="26"/>
                <w:szCs w:val="26"/>
                <w:u w:val="single"/>
              </w:rPr>
              <w:t>c. Kết bài</w:t>
            </w:r>
          </w:p>
          <w:p w:rsidR="00327E03" w:rsidRPr="00414C1F" w:rsidRDefault="00327E03" w:rsidP="007359D0">
            <w:pPr>
              <w:pStyle w:val="NormalWeb"/>
              <w:spacing w:before="0" w:beforeAutospacing="0" w:after="0" w:afterAutospacing="0"/>
              <w:ind w:firstLine="601"/>
              <w:rPr>
                <w:rStyle w:val="Strong"/>
                <w:b w:val="0"/>
                <w:color w:val="000000"/>
                <w:sz w:val="26"/>
                <w:szCs w:val="26"/>
              </w:rPr>
            </w:pPr>
            <w:r w:rsidRPr="00414C1F">
              <w:rPr>
                <w:rStyle w:val="Strong"/>
                <w:b w:val="0"/>
                <w:color w:val="000000"/>
                <w:sz w:val="26"/>
                <w:szCs w:val="26"/>
              </w:rPr>
              <w:t>- Đánh giá khái quát giá trị nội dung, nghệ thuật bài thơ và tài năng của tác giả…</w:t>
            </w:r>
          </w:p>
        </w:tc>
        <w:tc>
          <w:tcPr>
            <w:tcW w:w="850" w:type="dxa"/>
            <w:shd w:val="clear" w:color="auto" w:fill="auto"/>
          </w:tcPr>
          <w:p w:rsidR="00327E03" w:rsidRPr="00414C1F" w:rsidRDefault="00327E03" w:rsidP="008A281A">
            <w:pPr>
              <w:pStyle w:val="NormalWeb"/>
              <w:spacing w:before="0" w:beforeAutospacing="0" w:after="150" w:afterAutospacing="0" w:line="293" w:lineRule="atLeast"/>
              <w:rPr>
                <w:rStyle w:val="Strong"/>
                <w:color w:val="000000"/>
                <w:sz w:val="26"/>
                <w:szCs w:val="26"/>
              </w:rPr>
            </w:pPr>
            <w:r w:rsidRPr="00414C1F">
              <w:rPr>
                <w:rStyle w:val="Strong"/>
                <w:color w:val="000000"/>
                <w:sz w:val="26"/>
                <w:szCs w:val="26"/>
              </w:rPr>
              <w:t>1đ</w:t>
            </w:r>
          </w:p>
        </w:tc>
      </w:tr>
    </w:tbl>
    <w:p w:rsidR="00327E03" w:rsidRDefault="00327E03"/>
    <w:sectPr w:rsidR="00327E03" w:rsidSect="001A2AA1">
      <w:pgSz w:w="11907" w:h="16839" w:code="9"/>
      <w:pgMar w:top="851" w:right="85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03"/>
    <w:rsid w:val="000324AA"/>
    <w:rsid w:val="00051957"/>
    <w:rsid w:val="00055A30"/>
    <w:rsid w:val="000643E3"/>
    <w:rsid w:val="00064C5F"/>
    <w:rsid w:val="0006791E"/>
    <w:rsid w:val="000859FA"/>
    <w:rsid w:val="000956D5"/>
    <w:rsid w:val="0009572D"/>
    <w:rsid w:val="00101D85"/>
    <w:rsid w:val="001200B5"/>
    <w:rsid w:val="00130F61"/>
    <w:rsid w:val="00131B04"/>
    <w:rsid w:val="00172200"/>
    <w:rsid w:val="001A2AA1"/>
    <w:rsid w:val="001A5EBD"/>
    <w:rsid w:val="001D0D41"/>
    <w:rsid w:val="001F0425"/>
    <w:rsid w:val="001F7252"/>
    <w:rsid w:val="00231B0E"/>
    <w:rsid w:val="002A7C73"/>
    <w:rsid w:val="002D41F4"/>
    <w:rsid w:val="00327B81"/>
    <w:rsid w:val="00327E03"/>
    <w:rsid w:val="00383026"/>
    <w:rsid w:val="003935A0"/>
    <w:rsid w:val="003D0EDF"/>
    <w:rsid w:val="003D54EE"/>
    <w:rsid w:val="003F7E2D"/>
    <w:rsid w:val="00413358"/>
    <w:rsid w:val="00464DC5"/>
    <w:rsid w:val="004705EE"/>
    <w:rsid w:val="004A1758"/>
    <w:rsid w:val="004D0573"/>
    <w:rsid w:val="004D4156"/>
    <w:rsid w:val="004D4248"/>
    <w:rsid w:val="004D5D3B"/>
    <w:rsid w:val="004D6A80"/>
    <w:rsid w:val="004F691D"/>
    <w:rsid w:val="005022CA"/>
    <w:rsid w:val="005551C4"/>
    <w:rsid w:val="00580CE2"/>
    <w:rsid w:val="006050C2"/>
    <w:rsid w:val="007359D0"/>
    <w:rsid w:val="007504B2"/>
    <w:rsid w:val="00752913"/>
    <w:rsid w:val="007771D7"/>
    <w:rsid w:val="00780123"/>
    <w:rsid w:val="007C0FF1"/>
    <w:rsid w:val="007C6604"/>
    <w:rsid w:val="007D0688"/>
    <w:rsid w:val="007D15BF"/>
    <w:rsid w:val="007F25D9"/>
    <w:rsid w:val="007F43EC"/>
    <w:rsid w:val="007F7419"/>
    <w:rsid w:val="00805BC8"/>
    <w:rsid w:val="00816F69"/>
    <w:rsid w:val="00827BA4"/>
    <w:rsid w:val="008358A0"/>
    <w:rsid w:val="008411E1"/>
    <w:rsid w:val="008454D5"/>
    <w:rsid w:val="008508AF"/>
    <w:rsid w:val="00867D31"/>
    <w:rsid w:val="008703D0"/>
    <w:rsid w:val="00877C4D"/>
    <w:rsid w:val="00883433"/>
    <w:rsid w:val="00891EDB"/>
    <w:rsid w:val="008D4E18"/>
    <w:rsid w:val="009130B3"/>
    <w:rsid w:val="0091431A"/>
    <w:rsid w:val="0093777F"/>
    <w:rsid w:val="00970D9E"/>
    <w:rsid w:val="009A7F80"/>
    <w:rsid w:val="009B4597"/>
    <w:rsid w:val="009C1A76"/>
    <w:rsid w:val="009D267D"/>
    <w:rsid w:val="00A07FED"/>
    <w:rsid w:val="00A41C7E"/>
    <w:rsid w:val="00A65457"/>
    <w:rsid w:val="00A765DC"/>
    <w:rsid w:val="00B02AFA"/>
    <w:rsid w:val="00B41829"/>
    <w:rsid w:val="00B426BF"/>
    <w:rsid w:val="00B54EC0"/>
    <w:rsid w:val="00BB35AE"/>
    <w:rsid w:val="00BF6223"/>
    <w:rsid w:val="00C24FF0"/>
    <w:rsid w:val="00CE43F9"/>
    <w:rsid w:val="00D00385"/>
    <w:rsid w:val="00D00E55"/>
    <w:rsid w:val="00D06A5A"/>
    <w:rsid w:val="00D62421"/>
    <w:rsid w:val="00D72E34"/>
    <w:rsid w:val="00DB71D8"/>
    <w:rsid w:val="00DC64EF"/>
    <w:rsid w:val="00DE60F4"/>
    <w:rsid w:val="00DF7CF2"/>
    <w:rsid w:val="00E42766"/>
    <w:rsid w:val="00E53593"/>
    <w:rsid w:val="00E5699A"/>
    <w:rsid w:val="00E57DE2"/>
    <w:rsid w:val="00E77FE0"/>
    <w:rsid w:val="00E87E2F"/>
    <w:rsid w:val="00E90B2F"/>
    <w:rsid w:val="00E91D16"/>
    <w:rsid w:val="00EA3A80"/>
    <w:rsid w:val="00EF21CA"/>
    <w:rsid w:val="00F02D1A"/>
    <w:rsid w:val="00F10ED6"/>
    <w:rsid w:val="00F837DA"/>
    <w:rsid w:val="00F92449"/>
    <w:rsid w:val="00FC55A8"/>
    <w:rsid w:val="00FD6A26"/>
    <w:rsid w:val="00FE0F1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7E03"/>
    <w:pPr>
      <w:spacing w:before="100" w:beforeAutospacing="1" w:after="100" w:afterAutospacing="1"/>
    </w:pPr>
  </w:style>
  <w:style w:type="character" w:styleId="Strong">
    <w:name w:val="Strong"/>
    <w:qFormat/>
    <w:rsid w:val="00327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7E03"/>
    <w:pPr>
      <w:spacing w:before="100" w:beforeAutospacing="1" w:after="100" w:afterAutospacing="1"/>
    </w:pPr>
  </w:style>
  <w:style w:type="character" w:styleId="Strong">
    <w:name w:val="Strong"/>
    <w:qFormat/>
    <w:rsid w:val="00327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PHT</cp:lastModifiedBy>
  <cp:revision>4</cp:revision>
  <cp:lastPrinted>2019-02-23T00:10:00Z</cp:lastPrinted>
  <dcterms:created xsi:type="dcterms:W3CDTF">2019-02-22T15:56:00Z</dcterms:created>
  <dcterms:modified xsi:type="dcterms:W3CDTF">2019-02-23T00:11:00Z</dcterms:modified>
</cp:coreProperties>
</file>